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Perettie Cynthia Dorothy</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Aspen Neuroscience,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ASPE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10835 ROAD TO THE CURE,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100</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92121 DIEGO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By: /s/ Jeffrey L.</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Boerneke, as Attorney-in-  10/29/2026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3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Jeffrey L. Boerneke, Leslie A. Brault and Janet Katz,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Aspen Neuroscience, Inc. (the “Company”), to:</w:t>
      </w:r>
    </w:p>
    <w:p>
      <w:pPr>
        <w:spacing w:after="0" w:line="203" w:lineRule="exact"/>
        <w:rPr>
          <w:sz w:val="20"/>
          <w:szCs w:val="20"/>
          <w:color w:val="auto"/>
        </w:rPr>
      </w:pPr>
    </w:p>
    <w:p>
      <w:pPr>
        <w:jc w:val="both"/>
        <w:ind w:firstLine="729"/>
        <w:spacing w:after="0" w:line="248"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firstLine="729"/>
        <w:spacing w:after="0" w:line="249"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3" w:lineRule="exact"/>
        <w:rPr>
          <w:rFonts w:ascii="Times New Roman" w:cs="Times New Roman" w:eastAsia="Times New Roman" w:hAnsi="Times New Roman"/>
          <w:sz w:val="22"/>
          <w:szCs w:val="22"/>
          <w:color w:val="auto"/>
        </w:rPr>
      </w:pPr>
    </w:p>
    <w:p>
      <w:pPr>
        <w:ind w:right="20" w:firstLine="729"/>
        <w:spacing w:after="0" w:line="273"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Times New Roman" w:cs="Times New Roman" w:eastAsia="Times New Roman" w:hAnsi="Times New Roman"/>
          <w:sz w:val="22"/>
          <w:szCs w:val="22"/>
          <w:color w:val="auto"/>
        </w:rPr>
      </w:pPr>
    </w:p>
    <w:p>
      <w:pPr>
        <w:ind w:firstLine="729"/>
        <w:spacing w:after="0" w:line="273"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firstLine="729"/>
        <w:spacing w:after="0" w:line="248"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2" w:lineRule="exact"/>
        <w:rPr>
          <w:rFonts w:ascii="Times New Roman" w:cs="Times New Roman" w:eastAsia="Times New Roman" w:hAnsi="Times New Roman"/>
          <w:sz w:val="22"/>
          <w:szCs w:val="22"/>
          <w:color w:val="auto"/>
        </w:rPr>
      </w:pPr>
    </w:p>
    <w:p>
      <w:pPr>
        <w:jc w:val="both"/>
        <w:ind w:firstLine="729"/>
        <w:spacing w:after="0" w:line="257"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2" w:lineRule="exact"/>
        <w:rPr>
          <w:rFonts w:ascii="Times New Roman" w:cs="Times New Roman" w:eastAsia="Times New Roman" w:hAnsi="Times New Roman"/>
          <w:sz w:val="22"/>
          <w:szCs w:val="22"/>
          <w:color w:val="auto"/>
        </w:rPr>
      </w:pPr>
    </w:p>
    <w:p>
      <w:pPr>
        <w:jc w:val="both"/>
        <w:ind w:firstLine="729"/>
        <w:spacing w:after="0" w:line="252"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1148080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ind w:left="720" w:right="20" w:firstLine="739"/>
        <w:spacing w:after="0" w:line="273" w:lineRule="auto"/>
        <w:tabs>
          <w:tab w:leader="none" w:pos="19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174"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720" w:firstLine="739"/>
        <w:spacing w:after="0" w:line="252" w:lineRule="auto"/>
        <w:tabs>
          <w:tab w:leader="none" w:pos="19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1456690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October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Cynthia Dorothy Perettie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2683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268345" cy="95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Cynthia Dorothy Perettie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1442720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62497" TargetMode="External"/><Relationship Id="rId11" Type="http://schemas.openxmlformats.org/officeDocument/2006/relationships/hyperlink" Target="http://www.sec.gov/cgi-bin/browse-edgar?action=getcompany&amp;CIK=00021240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2026-10-29T18:41:13Z</dcterms:created>
  <dcterms:modified xsi:type="dcterms:W3CDTF">2026-10-29T18:41:13Z</dcterms:modified>
</cp:coreProperties>
</file>